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B2" w:rsidRPr="00CC2572" w:rsidRDefault="004B43B2" w:rsidP="00441F9B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4B43B2" w:rsidRPr="004F1A9C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723B" w:rsidRPr="00E7723B" w:rsidRDefault="00E7723B" w:rsidP="001B704A">
      <w:pPr>
        <w:pStyle w:val="ae"/>
        <w:spacing w:before="0" w:beforeAutospacing="0" w:after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2942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</w:t>
      </w:r>
      <w:r w:rsidRPr="00E7723B">
        <w:rPr>
          <w:sz w:val="28"/>
          <w:szCs w:val="28"/>
          <w:lang w:val="uk-UA"/>
        </w:rPr>
        <w:t xml:space="preserve">                               </w:t>
      </w:r>
      <w:r w:rsidR="00312942">
        <w:rPr>
          <w:sz w:val="28"/>
          <w:szCs w:val="28"/>
          <w:lang w:val="uk-UA"/>
        </w:rPr>
        <w:t xml:space="preserve">                  </w:t>
      </w:r>
    </w:p>
    <w:p w:rsidR="00E7723B" w:rsidRDefault="00E7723B" w:rsidP="00441F9B">
      <w:pPr>
        <w:pStyle w:val="newsp"/>
        <w:spacing w:before="0" w:beforeAutospacing="0" w:after="0" w:afterAutospacing="0"/>
        <w:jc w:val="center"/>
        <w:rPr>
          <w:sz w:val="40"/>
          <w:szCs w:val="40"/>
          <w:lang w:val="uk-UA"/>
        </w:rPr>
      </w:pPr>
    </w:p>
    <w:p w:rsidR="00E7723B" w:rsidRPr="00441F9B" w:rsidRDefault="00E7723B" w:rsidP="00441F9B">
      <w:pPr>
        <w:pStyle w:val="newsp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441F9B">
        <w:rPr>
          <w:sz w:val="32"/>
          <w:szCs w:val="32"/>
          <w:lang w:val="uk-UA"/>
        </w:rPr>
        <w:t>Програма  управління  боргом</w:t>
      </w:r>
    </w:p>
    <w:p w:rsidR="00E7723B" w:rsidRPr="00E7723B" w:rsidRDefault="00E7723B" w:rsidP="00441F9B">
      <w:pPr>
        <w:pStyle w:val="newsp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41F9B">
        <w:rPr>
          <w:sz w:val="32"/>
          <w:szCs w:val="32"/>
          <w:lang w:val="uk-UA"/>
        </w:rPr>
        <w:t>міського  бюджету міста  Ніжина  на 2019-2023 роки.</w:t>
      </w:r>
    </w:p>
    <w:p w:rsidR="00441F9B" w:rsidRDefault="00441F9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uk-UA"/>
        </w:rPr>
      </w:pPr>
    </w:p>
    <w:p w:rsidR="00E7723B" w:rsidRDefault="00E7723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sz w:val="28"/>
          <w:szCs w:val="28"/>
          <w:lang w:val="uk-UA"/>
        </w:rPr>
      </w:pPr>
      <w:r w:rsidRPr="00E7723B">
        <w:rPr>
          <w:b/>
          <w:color w:val="000000"/>
          <w:sz w:val="28"/>
          <w:szCs w:val="28"/>
          <w:lang w:val="uk-UA"/>
        </w:rPr>
        <w:t>1</w:t>
      </w:r>
      <w:r w:rsidRPr="00E7723B">
        <w:rPr>
          <w:b/>
          <w:sz w:val="28"/>
          <w:szCs w:val="28"/>
          <w:lang w:val="uk-UA"/>
        </w:rPr>
        <w:t>. Паспорт Програми</w:t>
      </w:r>
    </w:p>
    <w:p w:rsidR="00441F9B" w:rsidRPr="00E7723B" w:rsidRDefault="00441F9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tbl>
      <w:tblPr>
        <w:tblW w:w="92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4604"/>
        <w:gridCol w:w="4036"/>
      </w:tblGrid>
      <w:tr w:rsidR="00E7723B" w:rsidRPr="001B704A" w:rsidTr="00843783">
        <w:trPr>
          <w:trHeight w:val="34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lang w:val="uk-UA"/>
              </w:rPr>
              <w:t> </w:t>
            </w:r>
            <w:r w:rsidRPr="00E7723B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1B704A" w:rsidTr="00843783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1B704A" w:rsidTr="00843783">
        <w:trPr>
          <w:trHeight w:val="32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E7723B" w:rsidTr="00843783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 xml:space="preserve">Ніжинська міська рада, Ніжинське фінансове управління </w:t>
            </w:r>
          </w:p>
        </w:tc>
      </w:tr>
      <w:tr w:rsidR="00E7723B" w:rsidRPr="00E7723B" w:rsidTr="00843783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Строк запозичення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5 років</w:t>
            </w:r>
          </w:p>
        </w:tc>
      </w:tr>
      <w:tr w:rsidR="00E7723B" w:rsidRPr="00E7723B" w:rsidTr="00843783">
        <w:trPr>
          <w:trHeight w:val="34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Термін реалізації Програми, роки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bCs/>
                <w:color w:val="000000"/>
                <w:sz w:val="28"/>
                <w:szCs w:val="28"/>
                <w:lang w:val="uk-UA"/>
              </w:rPr>
              <w:t>2019  - 2023</w:t>
            </w:r>
          </w:p>
        </w:tc>
      </w:tr>
      <w:tr w:rsidR="00E7723B" w:rsidRPr="00E7723B" w:rsidTr="00843783">
        <w:trPr>
          <w:trHeight w:val="97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у</w:t>
            </w:r>
            <w:r w:rsidRPr="00E7723B">
              <w:rPr>
                <w:rStyle w:val="apple-converted-space"/>
                <w:color w:val="000000"/>
                <w:sz w:val="28"/>
                <w:szCs w:val="28"/>
                <w:lang w:val="uk-UA"/>
              </w:rPr>
              <w:t> </w:t>
            </w:r>
            <w:r w:rsidRPr="00E7723B">
              <w:rPr>
                <w:color w:val="000000"/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72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DB2E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142 646,87</w:t>
            </w:r>
            <w:r w:rsidRPr="00E772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гривень</w:t>
            </w:r>
          </w:p>
        </w:tc>
      </w:tr>
      <w:tr w:rsidR="00E7723B" w:rsidRPr="00E7723B" w:rsidTr="00843783">
        <w:trPr>
          <w:trHeight w:val="2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коштів спеціального фонду міського бюджету (бюджету розвитку)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12 400</w:t>
            </w:r>
            <w:r w:rsidR="00DB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B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гривень</w:t>
            </w:r>
          </w:p>
        </w:tc>
      </w:tr>
      <w:tr w:rsidR="00E7723B" w:rsidRPr="00E7723B" w:rsidTr="00843783">
        <w:trPr>
          <w:trHeight w:val="2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bCs/>
                <w:color w:val="000000"/>
                <w:sz w:val="28"/>
                <w:szCs w:val="28"/>
                <w:lang w:val="uk-UA"/>
              </w:rPr>
              <w:t>7.2.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 xml:space="preserve">коштів загального  фонду міського бюджету (оплата %)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DB2E11" w:rsidP="00441F9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742 646,87</w:t>
            </w:r>
            <w:r w:rsidR="00E7723B" w:rsidRPr="00E7723B">
              <w:rPr>
                <w:bCs/>
                <w:color w:val="000000"/>
                <w:sz w:val="28"/>
                <w:szCs w:val="28"/>
                <w:lang w:val="uk-UA"/>
              </w:rPr>
              <w:t xml:space="preserve"> гривень</w:t>
            </w:r>
          </w:p>
        </w:tc>
      </w:tr>
    </w:tbl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F9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2. Визначення проблеми, на розв’язання якої спрямована Програма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На підставі рішення Ніжинської міської ради від 28 вересня 2018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29-43/2018 "Про залучення кредиту НЕФКО" та погодження обсягу та умов здійснення запозичення (Наказ Міністерства фінансів України від 07.12.2018 №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978 "Про погодження  Обсягу та умов здійснення місцевого запозичення Ніжинською міською радою Чернігівської області у 2018 році") та укладеного кредитного договору між Ніжинською міською радою Чернігівської області та Північною екологічною фінансовою корпорацією («НЕФКО») від 21.12.2018р. </w:t>
      </w:r>
      <w:r w:rsidRPr="00E7723B">
        <w:rPr>
          <w:rFonts w:ascii="Times New Roman" w:hAnsi="Times New Roman" w:cs="Times New Roman"/>
          <w:color w:val="212121"/>
          <w:sz w:val="28"/>
          <w:szCs w:val="28"/>
        </w:rPr>
        <w:t>ESC</w:t>
      </w:r>
      <w:r w:rsidRPr="00E7723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8/18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місцеве зовнішнє запозичення до бюджету розвитку міського бюджету м.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Ніжина на суму 12 400,0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E7723B">
        <w:rPr>
          <w:rFonts w:ascii="Times New Roman" w:hAnsi="Times New Roman" w:cs="Times New Roman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грн. терміном на 5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років  з 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фіксованою відсотковою ставкою за користування кредитними коштами у розмірі 3,0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відсотка річних.</w:t>
      </w: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Погашення кредиту здійснюється із міського бюджету м. Ніжина  р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івними щоквартальними платежами,</w:t>
      </w:r>
      <w:r w:rsidRPr="00E772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умов кредитного договору.</w:t>
      </w: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Сплата відсотків  по кредиту здійснюється із міського бюджету                м. Ніжина  рівними  щоквартальними платежами, відповідно до умов  кредитного договору, починаючи з першої  погодженої дати платежу,  що припадає після  надання першого траншу кредиту. 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3. Мета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Ефективне управління фінансовим ресурсом міського бюджету міста Ніжина  для  попередження  фінансового  ризику та своєчасного  і повного  виконання  Ніжинською міською радою та її виконавчими органами забов’язань за місцевим боргом, у зв’язку із залученням Ніжинською міською радою протягом 2019 року кредитних коштів від Північної екологічної фінансової корпорації НЕФКО для фінансування проекту "Заходи з енергоефективності в м. Ніжині" (комплексна термомодернізація Ніжинської  ЗОШ І-ІІІ ст. №10) в рамках програми Енергоефективності НЕФКО.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4. Обґрунтування шляхів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 засобів розв’язання проблеми, обсягів та джерел фінансування, строки та етапи виконання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Основними шляхами виконання Програми є:</w:t>
      </w:r>
    </w:p>
    <w:p w:rsidR="00E7723B" w:rsidRPr="00E7723B" w:rsidRDefault="00E7723B" w:rsidP="00441F9B">
      <w:pPr>
        <w:numPr>
          <w:ilvl w:val="0"/>
          <w:numId w:val="9"/>
        </w:numPr>
        <w:tabs>
          <w:tab w:val="clear" w:pos="2119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бюджету розвитку спеціального фонду міського бюджету м. Ніжина;</w:t>
      </w:r>
    </w:p>
    <w:p w:rsidR="00E7723B" w:rsidRPr="00E7723B" w:rsidRDefault="00E7723B" w:rsidP="00441F9B">
      <w:pPr>
        <w:numPr>
          <w:ilvl w:val="0"/>
          <w:numId w:val="9"/>
        </w:numPr>
        <w:tabs>
          <w:tab w:val="clear" w:pos="2119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недопущення заборгованості в процесі погашення місцевого боргу та платежів з його обслуговування.</w:t>
      </w:r>
    </w:p>
    <w:p w:rsidR="00E7723B" w:rsidRPr="00E7723B" w:rsidRDefault="00E7723B" w:rsidP="00441F9B">
      <w:pPr>
        <w:pStyle w:val="a0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Загальні обсяги платежів  з обслуговування  міського  боргу м. Ніжина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мають бути здійснені у 2019 – 2023 роках в </w:t>
      </w:r>
      <w:r w:rsidRPr="00E7723B">
        <w:rPr>
          <w:b/>
          <w:sz w:val="28"/>
          <w:szCs w:val="28"/>
          <w:lang w:val="uk-UA"/>
        </w:rPr>
        <w:t>сумі 12 400 000 грн.</w:t>
      </w:r>
      <w:r w:rsidRPr="00E7723B">
        <w:rPr>
          <w:sz w:val="28"/>
          <w:szCs w:val="28"/>
          <w:lang w:val="uk-UA"/>
        </w:rPr>
        <w:t xml:space="preserve"> в тому числі: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2019 рік    - в сумі</w:t>
      </w:r>
      <w:r w:rsidR="00DB2E11">
        <w:rPr>
          <w:sz w:val="28"/>
          <w:szCs w:val="28"/>
          <w:lang w:val="uk-UA"/>
        </w:rPr>
        <w:t xml:space="preserve">   </w:t>
      </w:r>
      <w:r w:rsidRPr="00E7723B">
        <w:rPr>
          <w:sz w:val="28"/>
          <w:szCs w:val="28"/>
          <w:lang w:val="uk-UA"/>
        </w:rPr>
        <w:t xml:space="preserve"> </w:t>
      </w:r>
      <w:r w:rsidR="00DB2E11">
        <w:rPr>
          <w:sz w:val="28"/>
          <w:szCs w:val="28"/>
          <w:lang w:val="uk-UA"/>
        </w:rPr>
        <w:t>232 5</w:t>
      </w:r>
      <w:r w:rsidRPr="00E7723B">
        <w:rPr>
          <w:sz w:val="28"/>
          <w:szCs w:val="28"/>
          <w:lang w:val="uk-UA"/>
        </w:rPr>
        <w:t>00</w:t>
      </w:r>
      <w:r w:rsidR="00DB2E11">
        <w:rPr>
          <w:sz w:val="28"/>
          <w:szCs w:val="28"/>
          <w:lang w:val="uk-UA"/>
        </w:rPr>
        <w:t>,00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2020 рік    - в сумі 2 </w:t>
      </w:r>
      <w:r w:rsidR="00DB2E11">
        <w:rPr>
          <w:sz w:val="28"/>
          <w:szCs w:val="28"/>
          <w:lang w:val="uk-UA"/>
        </w:rPr>
        <w:t>715 054,95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2021 рік    - в сумі 3 </w:t>
      </w:r>
      <w:r w:rsidR="00DB2E11">
        <w:rPr>
          <w:sz w:val="28"/>
          <w:szCs w:val="28"/>
          <w:lang w:val="uk-UA"/>
        </w:rPr>
        <w:t>437 252,75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2022 рік    - в сумі 3</w:t>
      </w:r>
      <w:r w:rsidR="00DB2E11">
        <w:rPr>
          <w:sz w:val="28"/>
          <w:szCs w:val="28"/>
          <w:lang w:val="uk-UA"/>
        </w:rPr>
        <w:t xml:space="preserve"> 437 252,75 </w:t>
      </w:r>
      <w:r w:rsidRPr="00E7723B">
        <w:rPr>
          <w:sz w:val="28"/>
          <w:szCs w:val="28"/>
          <w:lang w:val="uk-UA"/>
        </w:rPr>
        <w:t>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2023 рік    - в сумі </w:t>
      </w:r>
      <w:r w:rsidR="00DB2E11">
        <w:rPr>
          <w:sz w:val="28"/>
          <w:szCs w:val="28"/>
          <w:lang w:val="uk-UA"/>
        </w:rPr>
        <w:t>2 577 939,55</w:t>
      </w:r>
      <w:r w:rsidRPr="00E7723B">
        <w:rPr>
          <w:sz w:val="28"/>
          <w:szCs w:val="28"/>
          <w:lang w:val="uk-UA"/>
        </w:rPr>
        <w:t xml:space="preserve"> грн.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Сплата відсотків  має складати  -  </w:t>
      </w:r>
      <w:r w:rsidR="00DB2E11">
        <w:rPr>
          <w:b/>
          <w:sz w:val="28"/>
          <w:szCs w:val="28"/>
          <w:lang w:val="uk-UA"/>
        </w:rPr>
        <w:t>742 646,87</w:t>
      </w:r>
      <w:r w:rsidRPr="00E7723B">
        <w:rPr>
          <w:b/>
          <w:sz w:val="28"/>
          <w:szCs w:val="28"/>
          <w:lang w:val="uk-UA"/>
        </w:rPr>
        <w:t xml:space="preserve"> грн.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завдань і заходів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рограми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результативні показники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Завданнями Програми є:</w:t>
      </w:r>
    </w:p>
    <w:p w:rsidR="00E7723B" w:rsidRPr="00E7723B" w:rsidRDefault="00E7723B" w:rsidP="00441F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Погашення основної суми боргу.</w:t>
      </w:r>
    </w:p>
    <w:p w:rsidR="00E7723B" w:rsidRPr="00E7723B" w:rsidRDefault="00E7723B" w:rsidP="00441F9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Здійснення сплати відсотків за користування кредитними коштами з обслуговування місцевого боргу.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Напрями діяльності та заходи Програми управління боргом міського 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920" w:type="dxa"/>
        <w:tblInd w:w="96" w:type="dxa"/>
        <w:tblLook w:val="04A0"/>
      </w:tblPr>
      <w:tblGrid>
        <w:gridCol w:w="1285"/>
        <w:gridCol w:w="1389"/>
        <w:gridCol w:w="1473"/>
        <w:gridCol w:w="1734"/>
        <w:gridCol w:w="1551"/>
        <w:gridCol w:w="1488"/>
      </w:tblGrid>
      <w:tr w:rsidR="00914937" w:rsidRPr="00914937" w:rsidTr="006A6965">
        <w:trPr>
          <w:trHeight w:val="828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Вибірка кредиту, грн.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Погашення кредиту (черговий платіж), грн.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Заборгованість по кредиту, грн.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Нарахування відсотків за кредитом, грн.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Нараховано відсотків всього, грн.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  <w:lang w:val="uk-UA"/>
              </w:rPr>
              <w:t>28.08.2019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3 720 000,00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3 720 000,00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36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16.09.2019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5 890,00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  <w:lang w:val="uk-UA"/>
              </w:rPr>
              <w:t xml:space="preserve">5 890,00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16.12.2019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232 500,00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3 487 500,00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28 210,00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34 100,00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232 500,00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3 255 000,00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26 156,25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60 256,25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15.04.2020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7 440 000,00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763 928,57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9 931 071,43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62 775,00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123 031,25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15.07.2020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1 240 000,00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10 311 758,24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110 472,56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233 503,81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9 452 445,05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78 197,50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311 701,31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8 593 131,87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70 893,34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382 594,65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7 733 818,68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65 880,68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448 475,33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6 874 505,49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59 292,61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507 767,94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6 015 192,31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52 131,66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559 899,60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5 155 879,12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45 113,94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605 013,54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4 296 565,93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39 528,41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644 541,95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3 437 252,75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32 940,34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677 482,29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2 577 939,56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26 065,83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703 548,12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1 718 626,37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19 334,55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722 882,67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13 176,13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736 058,80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6 588,07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742 646,87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РАЗОМ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ind w:left="-105" w:right="-1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12 400 000,00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ind w:left="-76" w:right="-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12 400 000,00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742 646,87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742 646,87</w:t>
            </w:r>
          </w:p>
        </w:tc>
      </w:tr>
    </w:tbl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Координація 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</w:t>
      </w:r>
      <w:r w:rsidRPr="00E7723B">
        <w:rPr>
          <w:rStyle w:val="gram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контроль за ходом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виконання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Координацію Програми в частині строків, погашення основної суми боргу та сплати відсотків за користування кредитними коштами здійснює фінансове управління  Ніжинської  міської  ради.</w:t>
      </w: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Фінансове управління Ніжинської міської ради  здійснює контроль за виконанням Програми управління боргом міського бюджету міста Ніжина на 2019-2023 роки та забезпечує складання звіту про її виконання не пізніше ніж через три місяці після закінчення бюджетного періоду.</w:t>
      </w: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23B" w:rsidRPr="00E7723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А.В.Лінник</w:t>
      </w:r>
    </w:p>
    <w:sectPr w:rsidR="00E7723B" w:rsidRPr="00E7723B" w:rsidSect="00332F35">
      <w:headerReference w:type="first" r:id="rId7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6E" w:rsidRDefault="00787D6E" w:rsidP="001372DA">
      <w:pPr>
        <w:spacing w:after="0" w:line="240" w:lineRule="auto"/>
      </w:pPr>
      <w:r>
        <w:separator/>
      </w:r>
    </w:p>
  </w:endnote>
  <w:endnote w:type="continuationSeparator" w:id="1">
    <w:p w:rsidR="00787D6E" w:rsidRDefault="00787D6E" w:rsidP="001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6E" w:rsidRDefault="00787D6E" w:rsidP="001372DA">
      <w:pPr>
        <w:spacing w:after="0" w:line="240" w:lineRule="auto"/>
      </w:pPr>
      <w:r>
        <w:separator/>
      </w:r>
    </w:p>
  </w:footnote>
  <w:footnote w:type="continuationSeparator" w:id="1">
    <w:p w:rsidR="00787D6E" w:rsidRDefault="00787D6E" w:rsidP="0013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42" w:rsidRDefault="00312942">
    <w:pPr>
      <w:pStyle w:val="a9"/>
    </w:pPr>
  </w:p>
  <w:p w:rsidR="00332F35" w:rsidRPr="00332F35" w:rsidRDefault="00332F35">
    <w:pPr>
      <w:pStyle w:val="a9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84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53C5B0C"/>
    <w:multiLevelType w:val="hybridMultilevel"/>
    <w:tmpl w:val="FE20E092"/>
    <w:lvl w:ilvl="0" w:tplc="A6940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A192F"/>
    <w:multiLevelType w:val="hybridMultilevel"/>
    <w:tmpl w:val="B47C6A5C"/>
    <w:lvl w:ilvl="0" w:tplc="A7304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7E33CD"/>
    <w:multiLevelType w:val="hybridMultilevel"/>
    <w:tmpl w:val="360A7808"/>
    <w:lvl w:ilvl="0" w:tplc="4B7AD91A">
      <w:start w:val="4"/>
      <w:numFmt w:val="bullet"/>
      <w:lvlText w:val="-"/>
      <w:lvlJc w:val="left"/>
      <w:pPr>
        <w:tabs>
          <w:tab w:val="num" w:pos="2119"/>
        </w:tabs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4895F5B"/>
    <w:multiLevelType w:val="hybridMultilevel"/>
    <w:tmpl w:val="21FC2684"/>
    <w:lvl w:ilvl="0" w:tplc="A9385A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CDB1644"/>
    <w:multiLevelType w:val="hybridMultilevel"/>
    <w:tmpl w:val="37401226"/>
    <w:lvl w:ilvl="0" w:tplc="FC7CBAEA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1A9C"/>
    <w:rsid w:val="00022082"/>
    <w:rsid w:val="00023769"/>
    <w:rsid w:val="000662DB"/>
    <w:rsid w:val="0007758B"/>
    <w:rsid w:val="000802F1"/>
    <w:rsid w:val="000B4C21"/>
    <w:rsid w:val="000C5FFE"/>
    <w:rsid w:val="00106D68"/>
    <w:rsid w:val="00112858"/>
    <w:rsid w:val="00116848"/>
    <w:rsid w:val="001372DA"/>
    <w:rsid w:val="00156FAD"/>
    <w:rsid w:val="00186934"/>
    <w:rsid w:val="0019373A"/>
    <w:rsid w:val="001953F1"/>
    <w:rsid w:val="001A4AB2"/>
    <w:rsid w:val="001B704A"/>
    <w:rsid w:val="001D2C1D"/>
    <w:rsid w:val="00226753"/>
    <w:rsid w:val="00226AFB"/>
    <w:rsid w:val="0023373B"/>
    <w:rsid w:val="00251D0F"/>
    <w:rsid w:val="00273FE1"/>
    <w:rsid w:val="002D38CE"/>
    <w:rsid w:val="00312942"/>
    <w:rsid w:val="00332F35"/>
    <w:rsid w:val="00356BC6"/>
    <w:rsid w:val="003801FE"/>
    <w:rsid w:val="003A5A2B"/>
    <w:rsid w:val="003B7BCF"/>
    <w:rsid w:val="003E31B4"/>
    <w:rsid w:val="003F27AC"/>
    <w:rsid w:val="003F5A44"/>
    <w:rsid w:val="00401E1D"/>
    <w:rsid w:val="0041242C"/>
    <w:rsid w:val="00414FB4"/>
    <w:rsid w:val="00417267"/>
    <w:rsid w:val="00441F9B"/>
    <w:rsid w:val="00453385"/>
    <w:rsid w:val="004669C0"/>
    <w:rsid w:val="0046726F"/>
    <w:rsid w:val="00470F57"/>
    <w:rsid w:val="00477FC8"/>
    <w:rsid w:val="004B09CF"/>
    <w:rsid w:val="004B43B2"/>
    <w:rsid w:val="004C11D8"/>
    <w:rsid w:val="004E4225"/>
    <w:rsid w:val="004F1A9C"/>
    <w:rsid w:val="004F2C6C"/>
    <w:rsid w:val="004F5C8B"/>
    <w:rsid w:val="004F639E"/>
    <w:rsid w:val="00523779"/>
    <w:rsid w:val="00526E91"/>
    <w:rsid w:val="00554FA4"/>
    <w:rsid w:val="00580BDB"/>
    <w:rsid w:val="00594F3F"/>
    <w:rsid w:val="005955D6"/>
    <w:rsid w:val="005E615A"/>
    <w:rsid w:val="00614C8E"/>
    <w:rsid w:val="00632174"/>
    <w:rsid w:val="00653EB4"/>
    <w:rsid w:val="006A6965"/>
    <w:rsid w:val="006B202C"/>
    <w:rsid w:val="006C35F1"/>
    <w:rsid w:val="006C4108"/>
    <w:rsid w:val="00704791"/>
    <w:rsid w:val="00716060"/>
    <w:rsid w:val="00726939"/>
    <w:rsid w:val="007522B0"/>
    <w:rsid w:val="00754F8A"/>
    <w:rsid w:val="00787D6E"/>
    <w:rsid w:val="007B0995"/>
    <w:rsid w:val="007E2CBD"/>
    <w:rsid w:val="0082112B"/>
    <w:rsid w:val="00874798"/>
    <w:rsid w:val="0087504C"/>
    <w:rsid w:val="008D3AE2"/>
    <w:rsid w:val="008D64A5"/>
    <w:rsid w:val="008F2F71"/>
    <w:rsid w:val="0090323B"/>
    <w:rsid w:val="00914937"/>
    <w:rsid w:val="00933C3B"/>
    <w:rsid w:val="009702D6"/>
    <w:rsid w:val="009A3682"/>
    <w:rsid w:val="009C4A0C"/>
    <w:rsid w:val="009D4E09"/>
    <w:rsid w:val="00A42F64"/>
    <w:rsid w:val="00A6111D"/>
    <w:rsid w:val="00A74C34"/>
    <w:rsid w:val="00AA7D30"/>
    <w:rsid w:val="00AD222E"/>
    <w:rsid w:val="00AD672F"/>
    <w:rsid w:val="00B150C2"/>
    <w:rsid w:val="00B356AE"/>
    <w:rsid w:val="00BA0C69"/>
    <w:rsid w:val="00C033DB"/>
    <w:rsid w:val="00C064E6"/>
    <w:rsid w:val="00CC2572"/>
    <w:rsid w:val="00CD711B"/>
    <w:rsid w:val="00D31139"/>
    <w:rsid w:val="00D46C48"/>
    <w:rsid w:val="00D5556D"/>
    <w:rsid w:val="00D91515"/>
    <w:rsid w:val="00DB2E11"/>
    <w:rsid w:val="00DC4FE9"/>
    <w:rsid w:val="00DD2AAF"/>
    <w:rsid w:val="00DD63CD"/>
    <w:rsid w:val="00E02174"/>
    <w:rsid w:val="00E115A1"/>
    <w:rsid w:val="00E146FE"/>
    <w:rsid w:val="00E25C8E"/>
    <w:rsid w:val="00E7723B"/>
    <w:rsid w:val="00E77339"/>
    <w:rsid w:val="00EA5C74"/>
    <w:rsid w:val="00EB66EA"/>
    <w:rsid w:val="00ED095E"/>
    <w:rsid w:val="00ED607D"/>
    <w:rsid w:val="00EF23D2"/>
    <w:rsid w:val="00F05670"/>
    <w:rsid w:val="00F41CB4"/>
    <w:rsid w:val="00F60E2D"/>
    <w:rsid w:val="00F76C1F"/>
    <w:rsid w:val="00FA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8CE"/>
    <w:pPr>
      <w:spacing w:after="200" w:line="276" w:lineRule="auto"/>
    </w:pPr>
    <w:rPr>
      <w:rFonts w:cs="Calibri"/>
    </w:rPr>
  </w:style>
  <w:style w:type="paragraph" w:styleId="3">
    <w:name w:val="heading 3"/>
    <w:basedOn w:val="a0"/>
    <w:next w:val="a0"/>
    <w:link w:val="30"/>
    <w:uiPriority w:val="99"/>
    <w:qFormat/>
    <w:rsid w:val="004F1A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0"/>
    <w:next w:val="a0"/>
    <w:link w:val="40"/>
    <w:uiPriority w:val="99"/>
    <w:qFormat/>
    <w:rsid w:val="004F1A9C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4F1A9C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1"/>
    <w:link w:val="4"/>
    <w:uiPriority w:val="99"/>
    <w:locked/>
    <w:rsid w:val="004F1A9C"/>
    <w:rPr>
      <w:rFonts w:ascii="Tahoma" w:hAnsi="Tahoma" w:cs="Tahoma"/>
      <w:b/>
      <w:bCs/>
      <w:sz w:val="24"/>
      <w:szCs w:val="24"/>
      <w:lang w:val="uk-UA"/>
    </w:rPr>
  </w:style>
  <w:style w:type="paragraph" w:styleId="a4">
    <w:name w:val="Body Text Indent"/>
    <w:basedOn w:val="a0"/>
    <w:link w:val="a5"/>
    <w:uiPriority w:val="99"/>
    <w:rsid w:val="004F1A9C"/>
    <w:pPr>
      <w:spacing w:after="0" w:line="240" w:lineRule="auto"/>
      <w:ind w:left="1260"/>
    </w:pPr>
    <w:rPr>
      <w:rFonts w:ascii="Tahoma" w:hAnsi="Tahoma" w:cs="Tahoma"/>
      <w:sz w:val="28"/>
      <w:szCs w:val="28"/>
      <w:lang w:val="uk-UA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4F1A9C"/>
    <w:rPr>
      <w:rFonts w:ascii="Tahoma" w:hAnsi="Tahoma" w:cs="Tahoma"/>
      <w:sz w:val="24"/>
      <w:szCs w:val="24"/>
      <w:lang w:val="uk-UA"/>
    </w:rPr>
  </w:style>
  <w:style w:type="paragraph" w:styleId="HTML">
    <w:name w:val="HTML Preformatted"/>
    <w:basedOn w:val="a0"/>
    <w:link w:val="HTML0"/>
    <w:uiPriority w:val="99"/>
    <w:rsid w:val="004F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F1A9C"/>
    <w:rPr>
      <w:rFonts w:ascii="Courier New" w:hAnsi="Courier New" w:cs="Courier New"/>
      <w:color w:val="000000"/>
      <w:sz w:val="28"/>
      <w:szCs w:val="28"/>
    </w:rPr>
  </w:style>
  <w:style w:type="paragraph" w:styleId="a">
    <w:name w:val="List Bullet"/>
    <w:basedOn w:val="a0"/>
    <w:uiPriority w:val="99"/>
    <w:rsid w:val="00754F8A"/>
    <w:pPr>
      <w:numPr>
        <w:numId w:val="3"/>
      </w:numPr>
    </w:pPr>
  </w:style>
  <w:style w:type="paragraph" w:styleId="a6">
    <w:name w:val="List Paragraph"/>
    <w:basedOn w:val="a0"/>
    <w:uiPriority w:val="99"/>
    <w:qFormat/>
    <w:rsid w:val="00156FAD"/>
    <w:pPr>
      <w:ind w:left="720"/>
    </w:pPr>
  </w:style>
  <w:style w:type="paragraph" w:styleId="a7">
    <w:name w:val="Balloon Text"/>
    <w:basedOn w:val="a0"/>
    <w:link w:val="a8"/>
    <w:uiPriority w:val="99"/>
    <w:semiHidden/>
    <w:rsid w:val="0065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53EB4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372DA"/>
  </w:style>
  <w:style w:type="paragraph" w:styleId="ab">
    <w:name w:val="footer"/>
    <w:basedOn w:val="a0"/>
    <w:link w:val="ac"/>
    <w:uiPriority w:val="99"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1372DA"/>
  </w:style>
  <w:style w:type="table" w:styleId="ad">
    <w:name w:val="Table Grid"/>
    <w:basedOn w:val="a2"/>
    <w:uiPriority w:val="99"/>
    <w:rsid w:val="003801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p">
    <w:name w:val="news_p"/>
    <w:basedOn w:val="a0"/>
    <w:rsid w:val="00E25C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a"/>
    <w:basedOn w:val="a0"/>
    <w:rsid w:val="00E77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7723B"/>
  </w:style>
  <w:style w:type="character" w:customStyle="1" w:styleId="spelle">
    <w:name w:val="spelle"/>
    <w:basedOn w:val="a1"/>
    <w:rsid w:val="00E7723B"/>
  </w:style>
  <w:style w:type="paragraph" w:customStyle="1" w:styleId="a00">
    <w:name w:val="a0"/>
    <w:basedOn w:val="a0"/>
    <w:rsid w:val="00E77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E7723B"/>
  </w:style>
  <w:style w:type="paragraph" w:styleId="2">
    <w:name w:val="Body Text Indent 2"/>
    <w:basedOn w:val="a0"/>
    <w:link w:val="20"/>
    <w:rsid w:val="00E7723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E7723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admin1</cp:lastModifiedBy>
  <cp:revision>9</cp:revision>
  <cp:lastPrinted>2019-12-06T07:23:00Z</cp:lastPrinted>
  <dcterms:created xsi:type="dcterms:W3CDTF">2019-12-04T08:26:00Z</dcterms:created>
  <dcterms:modified xsi:type="dcterms:W3CDTF">2019-12-12T09:29:00Z</dcterms:modified>
</cp:coreProperties>
</file>